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956F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atLeast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  <w:t>第一部分  林芝市人民医院概况</w:t>
      </w:r>
    </w:p>
    <w:p w14:paraId="6D05AB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一、主要职能</w:t>
      </w:r>
    </w:p>
    <w:p w14:paraId="0461F8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二、部门单位构成</w:t>
      </w:r>
    </w:p>
    <w:p w14:paraId="0399E063">
      <w:pPr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  <w:lang w:val="en-US" w:eastAsia="zh-CN" w:bidi="ar-SA"/>
        </w:rPr>
        <w:t>第二部分  林芝市人民医院2023年度部门决算明细表</w:t>
      </w:r>
    </w:p>
    <w:p w14:paraId="58E2B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一、收入支出决算总表</w:t>
      </w:r>
    </w:p>
    <w:p w14:paraId="31B629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二、财政拨款收入支出决算总表</w:t>
      </w:r>
    </w:p>
    <w:p w14:paraId="43823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三、收入支出决算表</w:t>
      </w:r>
    </w:p>
    <w:p w14:paraId="45E7D2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四、收入决算表</w:t>
      </w:r>
    </w:p>
    <w:p w14:paraId="4D5BE2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五、支出决算表</w:t>
      </w:r>
    </w:p>
    <w:p w14:paraId="287C7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六、支出决算明细表</w:t>
      </w:r>
    </w:p>
    <w:p w14:paraId="4FF05B8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七、基本支出决算明细表</w:t>
      </w:r>
    </w:p>
    <w:p w14:paraId="07A33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八、项目支出决算明细表</w:t>
      </w:r>
    </w:p>
    <w:p w14:paraId="2AD5D9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九、经营支出决算明细表</w:t>
      </w:r>
    </w:p>
    <w:p w14:paraId="34947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十、项目支出分项目收入支出决算表</w:t>
      </w:r>
    </w:p>
    <w:p w14:paraId="04B21E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十一、一般公共预算财政拨款收入支出决算表</w:t>
      </w:r>
    </w:p>
    <w:p w14:paraId="32EB6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十二、一般公共预算财政拨款支出决算明细表</w:t>
      </w:r>
    </w:p>
    <w:p w14:paraId="6CF82A0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十三、一般公共预算财政拨款基本支出决算明细表</w:t>
      </w:r>
    </w:p>
    <w:p w14:paraId="3355A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十四、一般公共预算财政拨款项目支出决算明细表</w:t>
      </w:r>
    </w:p>
    <w:p w14:paraId="0425F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十五、政府性基金预算财政拨款收入支出决算表</w:t>
      </w:r>
    </w:p>
    <w:p w14:paraId="56E98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十六、政府性基金预算财政拨款支出决算明细表</w:t>
      </w:r>
    </w:p>
    <w:p w14:paraId="6F276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十七、政府性基金预算财政拨款基本支出决算明细表</w:t>
      </w:r>
    </w:p>
    <w:p w14:paraId="42CE2E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十八、政府性基金预算财政拨款项目支出决算明细表</w:t>
      </w:r>
    </w:p>
    <w:p w14:paraId="2182D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十九、国有资本经营预算财政拨款收入支出决算表</w:t>
      </w:r>
    </w:p>
    <w:p w14:paraId="4C7A3A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二十、国有资本经营预算财政拨款支出决算明细表</w:t>
      </w:r>
    </w:p>
    <w:p w14:paraId="5BF9E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二十一、预算支出相关信息表</w:t>
      </w:r>
    </w:p>
    <w:p w14:paraId="76F33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二十二、基本数字表</w:t>
      </w:r>
    </w:p>
    <w:p w14:paraId="71B155A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二十三、机构运行信息表</w:t>
      </w:r>
    </w:p>
    <w:p w14:paraId="121DC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二十四、非税收入征缴情况表</w:t>
      </w:r>
    </w:p>
    <w:p w14:paraId="0D84831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二十五、基本支出分项目收入支出情况表</w:t>
      </w:r>
    </w:p>
    <w:p w14:paraId="2772FA4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atLeast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  <w:t>第三部分  林芝市人民医院2023年度部门决算情况说明</w:t>
      </w:r>
    </w:p>
    <w:p w14:paraId="377E05F2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atLeast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  <w:t>第四部分  名词解释</w:t>
      </w:r>
    </w:p>
    <w:p w14:paraId="70591E95">
      <w:pPr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 </w:t>
      </w:r>
    </w:p>
    <w:p w14:paraId="4AF6411C">
      <w:pPr>
        <w:jc w:val="center"/>
        <w:rPr>
          <w:rFonts w:hint="eastAsia" w:ascii="黑体" w:hAnsi="黑体" w:eastAsia="黑体" w:cs="黑体"/>
          <w:color w:val="333333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44"/>
          <w:szCs w:val="44"/>
          <w:lang w:val="en-US" w:eastAsia="zh-CN" w:bidi="ar-SA"/>
        </w:rPr>
        <w:t>第一部分</w:t>
      </w:r>
    </w:p>
    <w:p w14:paraId="79F7D7A6">
      <w:pPr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 </w:t>
      </w:r>
    </w:p>
    <w:p w14:paraId="1837D7F0">
      <w:pPr>
        <w:snapToGrid w:val="0"/>
        <w:spacing w:line="660" w:lineRule="exact"/>
        <w:jc w:val="center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林芝市人民医院概况</w:t>
      </w:r>
    </w:p>
    <w:p w14:paraId="6B43BEB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林芝市人民医院始建于1966年6月，在“八一”门诊部的基础上，发展为八一人民医院，1986年更名为“林芝地区人民医院”，2015年6月随着林芝撤地设市，更名为“林芝市人民医院”，2015年12月通过国家三级乙等医院评审，2017年11月通过国家三级甲等综合医院评审，2018年1月被西藏自治区卫生计生委确定为“三级甲等”综合医院。</w:t>
      </w:r>
    </w:p>
    <w:p w14:paraId="5883BD0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目前医院系藏东南1所集医疗、预防、保健、康复、急救、科研、教学为一体的综合性医院。医院现占地面积70783.7平方米，医疗用房36529平方米。编制床位350张，实际开放床位300张。干部职工568人（在编人员293人），其中临床医护人员443人，高级职称 51人，中级职称 78人。近三年来，医院门诊、住院、手术人次逐年攀升，平均住院日逐年下降，床位周转率不断提高。医院满意度持续保持在90%以上。</w:t>
      </w:r>
    </w:p>
    <w:p w14:paraId="25841E9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我院设有52个科室，主要临床科室31个，医技科室5个，门急诊系统2个。医院基础建设和配套设施完善，医院现拥有西门子数字减影血管造影设备（DSA）、GE 3.0T和1.5T磁共振、128层螺旋CT、超声胃镜、全自动生化分析仪、ECMO等大型医疗设备以及重症抢救、生命支持的现代化医疗设备。</w:t>
      </w:r>
    </w:p>
    <w:p w14:paraId="17AE55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医院把“院有特色、科有特点、人有专长”作为医疗建设的指导思想，始终秉承“真诚、博爱、敬业、奉献”的价值追求理念，坚持“依法治院、科技兴院、人才强院、质量立院”的发展思路，努力打造区域医疗中心，树立人文服务品牌，建森林花园式医院，创国家三级综合医院。</w:t>
      </w:r>
    </w:p>
    <w:p w14:paraId="1607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一、主要职能</w:t>
      </w:r>
    </w:p>
    <w:p w14:paraId="688D665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林芝市人民医院是藏东南最大的一所集医疗、预防、保健、科研、教学为一体的综合性三级甲等医院，占地面积70783.7平方米，隶属于市政府差额拨款事业单位，是林芝市的中心医院，医疗服务覆盖整个地区，肩负着全地区23.89万人口的卫生保健工作。是卫生部国际紧急救援中心网络医院，西藏大学医学院教学基地，西藏民族大学附属林芝医院。</w:t>
      </w:r>
    </w:p>
    <w:p w14:paraId="4744F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二、林芝市人民医院预算单位构成</w:t>
      </w:r>
    </w:p>
    <w:p w14:paraId="6632106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林芝市人民医院是差额事业单位，执行政府会计制度，单位按照预算按级次划为地市级预算单位。财务实行独立核算。</w:t>
      </w:r>
    </w:p>
    <w:p w14:paraId="2A23FC6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2023年度预算公开包括以下单位数据：</w:t>
      </w:r>
    </w:p>
    <w:p w14:paraId="63DE08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1、基本支出</w:t>
      </w:r>
    </w:p>
    <w:p w14:paraId="5688C6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2、项目支出</w:t>
      </w:r>
    </w:p>
    <w:p w14:paraId="79122E99">
      <w:pPr>
        <w:pStyle w:val="8"/>
        <w:spacing w:before="0" w:beforeAutospacing="0" w:after="0" w:afterAutospacing="0"/>
        <w:jc w:val="center"/>
        <w:rPr>
          <w:rFonts w:hint="eastAsia" w:ascii="黑体" w:hAnsi="黑体" w:eastAsia="黑体" w:cs="黑体"/>
          <w:color w:val="333333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lang w:val="en-US" w:eastAsia="zh-CN"/>
        </w:rPr>
        <w:t>第二部分</w:t>
      </w:r>
    </w:p>
    <w:p w14:paraId="39C19CCA">
      <w:pPr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 </w:t>
      </w:r>
    </w:p>
    <w:p w14:paraId="3C73AE75">
      <w:pP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 w:bidi="ar-SA"/>
        </w:rPr>
        <w:t>林芝市人民医院2023年度决算明细表</w:t>
      </w:r>
    </w:p>
    <w:p w14:paraId="25F9CA24">
      <w:pPr>
        <w:pStyle w:val="8"/>
        <w:spacing w:before="156" w:beforeAutospacing="0" w:after="156" w:afterAutospacing="0"/>
        <w:jc w:val="center"/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  <w:t>（表格见附件）</w:t>
      </w:r>
    </w:p>
    <w:p w14:paraId="4DC9848B">
      <w:pPr>
        <w:jc w:val="center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44"/>
          <w:szCs w:val="44"/>
          <w:lang w:val="en-US" w:eastAsia="zh-CN" w:bidi="ar-SA"/>
        </w:rPr>
        <w:t>第三部分</w:t>
      </w:r>
    </w:p>
    <w:p w14:paraId="4FE05696">
      <w:pPr>
        <w:pStyle w:val="8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林芝市人民医院2023年度决算情况说明</w:t>
      </w:r>
    </w:p>
    <w:p w14:paraId="25F98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一、2023年度财政拨款收支预算情况总体说明</w:t>
      </w:r>
    </w:p>
    <w:p w14:paraId="74E5C07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1、预算总收入12819.28万元。</w:t>
      </w:r>
    </w:p>
    <w:p w14:paraId="1FF664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2、预算总支出13186.46万元。</w:t>
      </w:r>
    </w:p>
    <w:p w14:paraId="4428F51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3、财政拨款年初结转和结余367.18万元,其中年初项目结转367.18万元。</w:t>
      </w:r>
    </w:p>
    <w:p w14:paraId="2B2772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其中:基本收入6591.11万元，基本支出6591.11万元；项目收入6228.17万元，项目支出6595.35万元，年末结转。</w:t>
      </w:r>
    </w:p>
    <w:p w14:paraId="757DF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二、2023年度一般公共预算当年财政拨款情况说明</w:t>
      </w:r>
    </w:p>
    <w:p w14:paraId="2EBF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80" w:firstLineChars="200"/>
        <w:textAlignment w:val="auto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（一）一般公共预算当年财政拨款规模变化情况</w:t>
      </w:r>
    </w:p>
    <w:p w14:paraId="4C0A1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2023年预算收入12819.28万元，比2022年部门预算10958.27万元增加了1861.01万元,同比增长16.98%。主要是2023年项目年度收入为6228.17万元，较2022年项目收入4247.79万元，增幅大，资金使用进度加快。</w:t>
      </w:r>
    </w:p>
    <w:p w14:paraId="1E5479F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（二）一般公共预算当年财政拨款结构情况</w:t>
      </w:r>
    </w:p>
    <w:p w14:paraId="441BE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2023年预算收入12819.28万元，其中基本支出收入6591.11万元占预算收入的51.42%；项目支出收入6228.17万元占预算收入的48.58%。</w:t>
      </w:r>
    </w:p>
    <w:p w14:paraId="48A0B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（三）一般公共预算当年财政拨款具体使用情况</w:t>
      </w:r>
    </w:p>
    <w:p w14:paraId="18F2B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社会保障就业支出1045.06万元；医疗与卫生健康支出11755.38万元；住房保障支出383.07万元。</w:t>
      </w:r>
    </w:p>
    <w:bookmarkEnd w:id="0"/>
    <w:p w14:paraId="1EF27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三、2023年度一般公共预算基本支出情况说明</w:t>
      </w:r>
    </w:p>
    <w:p w14:paraId="0E055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一般公共预算基本支出19801.84万元。其中：工资福利支出13968.50万元。主要包括基本工资、津贴补贴、年终一次性奖金、其他工资福利支出；商品和服务支出5464.99万元。主要包括办公费、水费、电费、邮电费、取暖费、差旅费、维修（护）费、培训费、公务接待费、工会经费、福利费、公务用车运行维护费、其他商品和服务支出；其他对个人和家庭的补助26.77万元，包括退休干部护理津贴，我院退休职工内地治疗交通费、我院干部职工子女进藏交通费、去世职工抚恤金。</w:t>
      </w:r>
    </w:p>
    <w:p w14:paraId="4B45B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四、2023年“三公”经费预算情况说明</w:t>
      </w:r>
    </w:p>
    <w:p w14:paraId="48C5C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林芝市人民医院为财政补助差额单位，无“三公”经费财政预算，所有“三公”经费使用均为我院自行承担。</w:t>
      </w:r>
    </w:p>
    <w:p w14:paraId="117D2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五、2023年度收支预算情况总体说明</w:t>
      </w:r>
    </w:p>
    <w:p w14:paraId="69881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2023年度部门财政预算收入12819.28万元。年初财政拨款结转和结余367.18万元。2023年度总收入为28892.49万元，总支出为26397.2万元。</w:t>
      </w:r>
    </w:p>
    <w:p w14:paraId="677BD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六、2023年度收入预算情况说明</w:t>
      </w:r>
    </w:p>
    <w:p w14:paraId="62FFB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2023年度部门预算总收入28892.49万元。年初财政拨款结转和结余367.18万元,财政拨款总收入12819.28万元,医疗收入16065.68万元,其他收入7.53万元. </w:t>
      </w:r>
    </w:p>
    <w:p w14:paraId="332D8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七、2023年度支出预算情况说明</w:t>
      </w:r>
    </w:p>
    <w:p w14:paraId="7241A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2023年度医院总支出为26397.2万元,部门一般公共预算基本支出19801.84万元,项目支出为6595.35万元.</w:t>
      </w:r>
    </w:p>
    <w:p w14:paraId="7E091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八、机关运行经费执行情况说明</w:t>
      </w:r>
    </w:p>
    <w:p w14:paraId="5F905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2023年财政无下拨公用运行经费。</w:t>
      </w:r>
    </w:p>
    <w:p w14:paraId="44F9D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九、国有资产占有情况说明</w:t>
      </w:r>
    </w:p>
    <w:p w14:paraId="50EBD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截至2023年12月31日，我院工作用车辆一共15辆，百万元以上设备25台。</w:t>
      </w:r>
    </w:p>
    <w:p w14:paraId="386AC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十、重点绩效评价结果等预算绩效情况说明</w:t>
      </w:r>
    </w:p>
    <w:p w14:paraId="592B5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初步建立预算绩效制度，并在以后的工作中不断改进完善绩效评价，建立健全系统化、科学化、规范化的绩效评价体系。</w:t>
      </w:r>
    </w:p>
    <w:p w14:paraId="2F9CA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十一、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政府采购支出说明</w:t>
      </w:r>
    </w:p>
    <w:p w14:paraId="50589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本年度无政府采购。</w:t>
      </w:r>
    </w:p>
    <w:p w14:paraId="60348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十二、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其他重要事项的情况说明</w:t>
      </w:r>
    </w:p>
    <w:p w14:paraId="46795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无。</w:t>
      </w:r>
    </w:p>
    <w:p w14:paraId="4D4BF691">
      <w:pPr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</w:p>
    <w:p w14:paraId="2B8C249C">
      <w:pPr>
        <w:jc w:val="center"/>
        <w:rPr>
          <w:rFonts w:hint="eastAsia" w:ascii="黑体" w:hAnsi="黑体" w:eastAsia="黑体" w:cs="黑体"/>
          <w:color w:val="333333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44"/>
          <w:szCs w:val="44"/>
          <w:lang w:val="en-US" w:eastAsia="zh-CN" w:bidi="ar-SA"/>
        </w:rPr>
        <w:t>第四部分</w:t>
      </w:r>
    </w:p>
    <w:p w14:paraId="11882D35">
      <w:pPr>
        <w:pStyle w:val="8"/>
        <w:spacing w:before="0" w:beforeAutospacing="0" w:after="0" w:afterAutospacing="0" w:line="460" w:lineRule="atLeast"/>
        <w:jc w:val="center"/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  <w:t>名词解释</w:t>
      </w:r>
    </w:p>
    <w:p w14:paraId="0B7D6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1、 医疗卫生与计划生育支出：反映卫生和计划生育部门支出。</w:t>
      </w:r>
    </w:p>
    <w:p w14:paraId="7C23D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2、 社会保障就业支出：反映政府在社会保障与就业方面的支出。</w:t>
      </w:r>
    </w:p>
    <w:p w14:paraId="093DB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3、 购房补贴：反映按房改政策规定，行政事业单位向符合条件的职工（含离退休人员）、军队（含武警）向转业复员离退休人员发放的用于购买住房的补贴。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zNjBhNjFhODRmYjg3OWFhNjQ2NzlkYjMzN2Q0YTYifQ=="/>
  </w:docVars>
  <w:rsids>
    <w:rsidRoot w:val="121C319F"/>
    <w:rsid w:val="00014368"/>
    <w:rsid w:val="00077157"/>
    <w:rsid w:val="000A44D4"/>
    <w:rsid w:val="00171D54"/>
    <w:rsid w:val="001D4639"/>
    <w:rsid w:val="00363BF1"/>
    <w:rsid w:val="003C24C2"/>
    <w:rsid w:val="0063047A"/>
    <w:rsid w:val="0082122C"/>
    <w:rsid w:val="00972593"/>
    <w:rsid w:val="00C467AE"/>
    <w:rsid w:val="00CF2748"/>
    <w:rsid w:val="00F72D6E"/>
    <w:rsid w:val="121C319F"/>
    <w:rsid w:val="12D26850"/>
    <w:rsid w:val="147D4832"/>
    <w:rsid w:val="1CD0588E"/>
    <w:rsid w:val="2B2A08D4"/>
    <w:rsid w:val="40C54903"/>
    <w:rsid w:val="43194A46"/>
    <w:rsid w:val="471924EC"/>
    <w:rsid w:val="62134518"/>
    <w:rsid w:val="9DF6E10B"/>
    <w:rsid w:val="FF3AA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2482</Words>
  <Characters>2862</Characters>
  <Lines>18</Lines>
  <Paragraphs>5</Paragraphs>
  <TotalTime>69</TotalTime>
  <ScaleCrop>false</ScaleCrop>
  <LinksUpToDate>false</LinksUpToDate>
  <CharactersWithSpaces>2872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2023-09-19T13:05:00Z</dcterms:created>
  <dc:creator>Administrator</dc:creator>
  <cp:lastModifiedBy>丁丁</cp:lastModifiedBy>
  <cp:lastPrinted>2023-09-19T15:36:00Z</cp:lastPrinted>
  <dcterms:modified xsi:type="dcterms:W3CDTF">2024-09-25T01:47:11Z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739E238D61264ADFA5CAC6F9CE9F7029</vt:lpwstr>
  </property>
</Properties>
</file>